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1" w:rsidRPr="009F5A0F" w:rsidRDefault="001A2071" w:rsidP="001A2071">
      <w:pPr>
        <w:pStyle w:val="FormtovanvHTML"/>
        <w:rPr>
          <w:rFonts w:ascii="Times New Roman" w:hAnsi="Times New Roman" w:cs="Times New Roman"/>
          <w:b/>
          <w:bCs/>
          <w:sz w:val="24"/>
          <w:szCs w:val="24"/>
        </w:rPr>
      </w:pPr>
      <w:r w:rsidRPr="009F5A0F">
        <w:rPr>
          <w:rFonts w:ascii="Times New Roman" w:hAnsi="Times New Roman" w:cs="Times New Roman"/>
          <w:b/>
          <w:bCs/>
          <w:sz w:val="24"/>
          <w:szCs w:val="24"/>
        </w:rPr>
        <w:t>Školní kolo OČJ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5A0F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F5A0F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5A0F">
        <w:rPr>
          <w:rFonts w:ascii="Times New Roman" w:hAnsi="Times New Roman" w:cs="Times New Roman"/>
          <w:b/>
          <w:bCs/>
          <w:sz w:val="24"/>
          <w:szCs w:val="24"/>
        </w:rPr>
        <w:t>. ročník – I. kategorie – řešení:</w:t>
      </w:r>
    </w:p>
    <w:p w:rsidR="001A2071" w:rsidRPr="00B77326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1A2071" w:rsidRDefault="001A2071" w:rsidP="001A2071">
      <w:pPr>
        <w:tabs>
          <w:tab w:val="left" w:pos="240"/>
        </w:tabs>
      </w:pPr>
      <w:r>
        <w:t>1. Příklad řešení:</w:t>
      </w:r>
    </w:p>
    <w:p w:rsidR="001A2071" w:rsidRDefault="001A2071" w:rsidP="001A2071">
      <w:pPr>
        <w:tabs>
          <w:tab w:val="left" w:pos="240"/>
        </w:tabs>
      </w:pPr>
      <w:r>
        <w:rPr>
          <w:bCs/>
          <w:i/>
          <w:iCs/>
        </w:rPr>
        <w:t>„</w:t>
      </w:r>
      <w:r w:rsidRPr="00D7421B">
        <w:rPr>
          <w:b/>
          <w:bCs/>
          <w:i/>
          <w:iCs/>
        </w:rPr>
        <w:t>Pro řidiče</w:t>
      </w:r>
      <w:r w:rsidRPr="00D7421B">
        <w:rPr>
          <w:i/>
          <w:iCs/>
        </w:rPr>
        <w:t xml:space="preserve">, který bude dělat autoškolu v malém klidném městě a pak přijede do Prahy, je to </w:t>
      </w:r>
      <w:r w:rsidRPr="00D7421B">
        <w:rPr>
          <w:i/>
          <w:iCs/>
          <w:strike/>
        </w:rPr>
        <w:t>pro něj</w:t>
      </w:r>
      <w:r w:rsidRPr="00D7421B">
        <w:rPr>
          <w:i/>
          <w:iCs/>
        </w:rPr>
        <w:t xml:space="preserve"> dneska malý šok,“ podotkl ředitel dopravní policie.</w:t>
      </w:r>
      <w:r>
        <w:rPr>
          <w:i/>
          <w:iCs/>
        </w:rPr>
        <w:t xml:space="preserve"> </w:t>
      </w:r>
      <w:r>
        <w:t xml:space="preserve">– </w:t>
      </w:r>
      <w:r w:rsidRPr="00EF00D6">
        <w:rPr>
          <w:i/>
        </w:rPr>
        <w:t>„</w:t>
      </w:r>
      <w:r w:rsidRPr="00D7421B">
        <w:rPr>
          <w:i/>
          <w:iCs/>
        </w:rPr>
        <w:t xml:space="preserve">Řidič, který bude dělat autoškolu v malém klidném městě a pak přijede do Prahy, </w:t>
      </w:r>
      <w:r w:rsidRPr="00D7421B">
        <w:rPr>
          <w:i/>
          <w:iCs/>
          <w:strike/>
        </w:rPr>
        <w:t>je to pro něj</w:t>
      </w:r>
      <w:r w:rsidRPr="00D7421B">
        <w:rPr>
          <w:i/>
          <w:iCs/>
        </w:rPr>
        <w:t xml:space="preserve"> </w:t>
      </w:r>
      <w:r w:rsidRPr="00D7421B">
        <w:rPr>
          <w:b/>
          <w:bCs/>
          <w:i/>
          <w:iCs/>
        </w:rPr>
        <w:t>zažije</w:t>
      </w:r>
      <w:r>
        <w:rPr>
          <w:i/>
          <w:iCs/>
        </w:rPr>
        <w:t xml:space="preserve"> </w:t>
      </w:r>
      <w:r w:rsidRPr="00D7421B">
        <w:rPr>
          <w:i/>
          <w:iCs/>
        </w:rPr>
        <w:t>dneska malý šok,“ podotkl ředitel dopravní policie.</w:t>
      </w:r>
    </w:p>
    <w:p w:rsidR="001A2071" w:rsidRPr="0048554E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7421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8554E">
        <w:rPr>
          <w:rFonts w:ascii="Times New Roman" w:hAnsi="Times New Roman" w:cs="Times New Roman"/>
          <w:sz w:val="24"/>
          <w:szCs w:val="24"/>
        </w:rPr>
        <w:t>a 2 různé vhodné úpravy – 2 body;</w:t>
      </w:r>
    </w:p>
    <w:p w:rsidR="001A2071" w:rsidRPr="0048554E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za 1 úpravu – 1 bod.</w:t>
      </w:r>
    </w:p>
    <w:p w:rsidR="001A2071" w:rsidRDefault="001A2071" w:rsidP="001A2071">
      <w:pPr>
        <w:rPr>
          <w:rStyle w:val="textit"/>
        </w:rPr>
      </w:pPr>
      <w:r>
        <w:t>Celkem tedy m</w:t>
      </w:r>
      <w:r w:rsidRPr="00156126">
        <w:t xml:space="preserve">aximálně </w:t>
      </w:r>
      <w:r>
        <w:rPr>
          <w:b/>
        </w:rPr>
        <w:t>2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1A2071" w:rsidRDefault="001A2071" w:rsidP="001A2071">
      <w:pPr>
        <w:rPr>
          <w:rStyle w:val="textit"/>
        </w:rPr>
      </w:pPr>
    </w:p>
    <w:p w:rsidR="001A2071" w:rsidRDefault="001A2071" w:rsidP="001A2071">
      <w:pPr>
        <w:rPr>
          <w:rStyle w:val="textit"/>
        </w:rPr>
      </w:pPr>
      <w:r>
        <w:rPr>
          <w:rStyle w:val="textit"/>
        </w:rPr>
        <w:t>2. Příklad řešení:</w:t>
      </w:r>
    </w:p>
    <w:p w:rsidR="001A2071" w:rsidRDefault="001A2071" w:rsidP="001A2071">
      <w:pPr>
        <w:rPr>
          <w:rStyle w:val="textit"/>
        </w:rPr>
      </w:pPr>
      <w:r>
        <w:rPr>
          <w:rStyle w:val="textit"/>
        </w:rPr>
        <w:t>a) souhrn charakteristických vlastností skupiny šéfkuchařů;</w:t>
      </w:r>
    </w:p>
    <w:p w:rsidR="001A2071" w:rsidRDefault="001A2071" w:rsidP="001A2071">
      <w:pPr>
        <w:rPr>
          <w:rStyle w:val="textit"/>
        </w:rPr>
      </w:pPr>
      <w:r>
        <w:rPr>
          <w:rStyle w:val="textit"/>
        </w:rPr>
        <w:t>uznávejte i: jeden ze skupiny šéfkuchařů vařících podobně / šéfkuchařů s podobným stylem práce, představitel určitého stylu kuchyně;</w:t>
      </w:r>
    </w:p>
    <w:p w:rsidR="001A2071" w:rsidRDefault="001A2071" w:rsidP="001A2071">
      <w:pPr>
        <w:rPr>
          <w:rStyle w:val="textit"/>
        </w:rPr>
      </w:pPr>
      <w:r>
        <w:rPr>
          <w:rStyle w:val="textit"/>
        </w:rPr>
        <w:t>b) doporučení šéfkuchaře.</w:t>
      </w:r>
    </w:p>
    <w:p w:rsidR="001A2071" w:rsidRPr="002436DD" w:rsidRDefault="001A2071" w:rsidP="001A2071">
      <w:pPr>
        <w:rPr>
          <w:rStyle w:val="textit"/>
          <w:u w:val="single"/>
        </w:rPr>
      </w:pPr>
      <w:r w:rsidRPr="002436DD">
        <w:rPr>
          <w:rStyle w:val="textit"/>
          <w:u w:val="single"/>
        </w:rPr>
        <w:t>Bodování:</w:t>
      </w:r>
    </w:p>
    <w:p w:rsidR="001A2071" w:rsidRDefault="001A2071" w:rsidP="001A2071">
      <w:pPr>
        <w:rPr>
          <w:rStyle w:val="textit"/>
        </w:rPr>
      </w:pPr>
      <w:r>
        <w:rPr>
          <w:rStyle w:val="textit"/>
        </w:rPr>
        <w:t>a) za vhodné vysvětlení významu – 1 bod;</w:t>
      </w:r>
    </w:p>
    <w:p w:rsidR="001A2071" w:rsidRDefault="001A2071" w:rsidP="001A2071">
      <w:pPr>
        <w:rPr>
          <w:rStyle w:val="textit"/>
        </w:rPr>
      </w:pPr>
      <w:r>
        <w:rPr>
          <w:rStyle w:val="textit"/>
        </w:rPr>
        <w:t>b) za vhodné vysvětlení významu – 1 bod.</w:t>
      </w:r>
    </w:p>
    <w:p w:rsidR="001A2071" w:rsidRPr="00B77326" w:rsidRDefault="001A2071" w:rsidP="001A2071">
      <w:r>
        <w:t>Celkem tedy m</w:t>
      </w:r>
      <w:r w:rsidRPr="00156126">
        <w:t xml:space="preserve">aximálně </w:t>
      </w:r>
      <w:r>
        <w:rPr>
          <w:b/>
        </w:rPr>
        <w:t>2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1A2071" w:rsidRDefault="001A2071" w:rsidP="001A2071">
      <w:pPr>
        <w:rPr>
          <w:rStyle w:val="textit"/>
        </w:rPr>
      </w:pPr>
    </w:p>
    <w:p w:rsidR="001A2071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Příklady řešení:</w:t>
      </w:r>
    </w:p>
    <w:p w:rsidR="001A2071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C538C">
        <w:rPr>
          <w:rFonts w:ascii="Times New Roman" w:hAnsi="Times New Roman" w:cs="Times New Roman"/>
          <w:i/>
          <w:iCs/>
          <w:sz w:val="24"/>
          <w:szCs w:val="24"/>
        </w:rPr>
        <w:t>vodové barvy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 vodová zmrzlina – vodní dýmka</w:t>
      </w:r>
      <w:r w:rsidRPr="006C538C">
        <w:rPr>
          <w:rFonts w:ascii="Times New Roman" w:hAnsi="Times New Roman" w:cs="Times New Roman"/>
          <w:i/>
          <w:iCs/>
          <w:sz w:val="24"/>
          <w:szCs w:val="24"/>
        </w:rPr>
        <w:t>/elektrárna</w:t>
      </w:r>
      <w:r>
        <w:rPr>
          <w:rFonts w:ascii="Times New Roman" w:hAnsi="Times New Roman" w:cs="Times New Roman"/>
          <w:i/>
          <w:iCs/>
          <w:sz w:val="24"/>
          <w:szCs w:val="24"/>
        </w:rPr>
        <w:t>/dělo</w:t>
      </w:r>
      <w:r w:rsidRPr="006C538C">
        <w:rPr>
          <w:rFonts w:ascii="Times New Roman" w:hAnsi="Times New Roman" w:cs="Times New Roman"/>
          <w:i/>
          <w:iCs/>
          <w:sz w:val="24"/>
          <w:szCs w:val="24"/>
        </w:rPr>
        <w:t xml:space="preserve"> – vodnatá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rýma / vodnatý kraj</w:t>
      </w:r>
    </w:p>
    <w:p w:rsidR="001A2071" w:rsidRDefault="001A2071" w:rsidP="001A2071">
      <w:pPr>
        <w:rPr>
          <w:bCs/>
        </w:rPr>
      </w:pPr>
      <w:r>
        <w:rPr>
          <w:bCs/>
        </w:rPr>
        <w:t xml:space="preserve">b) </w:t>
      </w:r>
      <w:r w:rsidRPr="006C538C">
        <w:rPr>
          <w:bCs/>
          <w:i/>
          <w:iCs/>
        </w:rPr>
        <w:t>volební místnost/právo – voličský průkaz</w:t>
      </w:r>
      <w:r>
        <w:rPr>
          <w:bCs/>
          <w:i/>
          <w:iCs/>
        </w:rPr>
        <w:t>/seznam</w:t>
      </w:r>
      <w:r w:rsidRPr="006C538C">
        <w:rPr>
          <w:bCs/>
          <w:i/>
          <w:iCs/>
        </w:rPr>
        <w:t xml:space="preserve"> – volitelný předmět</w:t>
      </w:r>
      <w:r>
        <w:rPr>
          <w:bCs/>
          <w:i/>
          <w:iCs/>
        </w:rPr>
        <w:t>/kandidát</w:t>
      </w:r>
    </w:p>
    <w:p w:rsidR="001A2071" w:rsidRPr="000C4DC3" w:rsidRDefault="001A2071" w:rsidP="001A2071">
      <w:pPr>
        <w:rPr>
          <w:bCs/>
        </w:rPr>
      </w:pPr>
      <w:r>
        <w:rPr>
          <w:bCs/>
        </w:rPr>
        <w:t xml:space="preserve">c) </w:t>
      </w:r>
      <w:r w:rsidRPr="006C538C">
        <w:rPr>
          <w:bCs/>
          <w:i/>
          <w:iCs/>
        </w:rPr>
        <w:t>tištěná pozvánka</w:t>
      </w:r>
      <w:r>
        <w:rPr>
          <w:bCs/>
          <w:i/>
          <w:iCs/>
        </w:rPr>
        <w:t xml:space="preserve"> / tištěný spoj</w:t>
      </w:r>
      <w:r w:rsidRPr="006C538C">
        <w:rPr>
          <w:bCs/>
          <w:i/>
          <w:iCs/>
        </w:rPr>
        <w:t xml:space="preserve"> – tiskací písmen</w:t>
      </w:r>
      <w:r>
        <w:rPr>
          <w:bCs/>
          <w:i/>
          <w:iCs/>
        </w:rPr>
        <w:t xml:space="preserve">o </w:t>
      </w:r>
      <w:r w:rsidRPr="006C538C">
        <w:rPr>
          <w:bCs/>
          <w:i/>
          <w:iCs/>
        </w:rPr>
        <w:t>– tisková chyba/konference</w:t>
      </w:r>
      <w:r>
        <w:rPr>
          <w:bCs/>
          <w:i/>
          <w:iCs/>
        </w:rPr>
        <w:t xml:space="preserve"> </w:t>
      </w:r>
      <w:r w:rsidRPr="006C538C">
        <w:rPr>
          <w:bCs/>
          <w:i/>
          <w:iCs/>
        </w:rPr>
        <w:t>/</w:t>
      </w:r>
      <w:r>
        <w:rPr>
          <w:bCs/>
          <w:i/>
          <w:iCs/>
        </w:rPr>
        <w:t xml:space="preserve"> tiskový </w:t>
      </w:r>
      <w:r w:rsidRPr="006C538C">
        <w:rPr>
          <w:bCs/>
          <w:i/>
          <w:iCs/>
        </w:rPr>
        <w:t>mluvčí</w:t>
      </w:r>
    </w:p>
    <w:p w:rsidR="001A2071" w:rsidRPr="002436DD" w:rsidRDefault="001A2071" w:rsidP="001A2071">
      <w:pPr>
        <w:rPr>
          <w:rStyle w:val="textit"/>
          <w:u w:val="single"/>
        </w:rPr>
      </w:pPr>
      <w:r w:rsidRPr="002436DD">
        <w:rPr>
          <w:rStyle w:val="textit"/>
          <w:u w:val="single"/>
        </w:rPr>
        <w:t>Bodování:</w:t>
      </w:r>
    </w:p>
    <w:p w:rsidR="001A2071" w:rsidRDefault="001A2071" w:rsidP="001A2071">
      <w:pPr>
        <w:tabs>
          <w:tab w:val="left" w:pos="240"/>
        </w:tabs>
      </w:pPr>
      <w:r>
        <w:t>za všechna vhodně uvedená podstatná jména – 6 bodů;</w:t>
      </w:r>
    </w:p>
    <w:p w:rsidR="001A2071" w:rsidRDefault="001A2071" w:rsidP="001A2071">
      <w:pPr>
        <w:tabs>
          <w:tab w:val="left" w:pos="240"/>
        </w:tabs>
      </w:pPr>
      <w:r>
        <w:t>za každé chybějící nebo nevhodně uvedené podstatné jméno odečtěte 1 bod (záporné body se nedávají).</w:t>
      </w:r>
    </w:p>
    <w:p w:rsidR="001A2071" w:rsidRPr="00B77326" w:rsidRDefault="001A2071" w:rsidP="001A2071">
      <w:r>
        <w:t>Celkem tedy m</w:t>
      </w:r>
      <w:r w:rsidRPr="00156126">
        <w:t xml:space="preserve">aximálně </w:t>
      </w:r>
      <w:r>
        <w:rPr>
          <w:b/>
          <w:bCs/>
        </w:rPr>
        <w:t>6</w:t>
      </w:r>
      <w:r w:rsidRPr="00156126">
        <w:rPr>
          <w:b/>
        </w:rPr>
        <w:t xml:space="preserve"> bod</w:t>
      </w:r>
      <w:r>
        <w:rPr>
          <w:b/>
        </w:rPr>
        <w:t>ů</w:t>
      </w:r>
      <w:r w:rsidRPr="00156126">
        <w:t>.</w:t>
      </w:r>
    </w:p>
    <w:p w:rsidR="001A2071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1A2071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Příklady řešení:</w:t>
      </w:r>
    </w:p>
    <w:p w:rsidR="001A2071" w:rsidRPr="00637768" w:rsidRDefault="001A2071" w:rsidP="001A207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Víceznačná </w:t>
      </w:r>
      <w:r w:rsidRPr="00637768">
        <w:rPr>
          <w:rFonts w:ascii="Times New Roman" w:hAnsi="Times New Roman" w:cs="Times New Roman"/>
          <w:sz w:val="24"/>
          <w:szCs w:val="24"/>
        </w:rPr>
        <w:t xml:space="preserve">je věta </w:t>
      </w:r>
      <w:r w:rsidRPr="00637768">
        <w:rPr>
          <w:rFonts w:ascii="Times New Roman" w:hAnsi="Times New Roman" w:cs="Times New Roman"/>
          <w:i/>
          <w:sz w:val="24"/>
          <w:szCs w:val="24"/>
        </w:rPr>
        <w:t xml:space="preserve">Rukojmí sází... </w:t>
      </w:r>
      <w:r w:rsidRPr="00143915">
        <w:rPr>
          <w:rFonts w:ascii="Times New Roman" w:hAnsi="Times New Roman" w:cs="Times New Roman"/>
          <w:sz w:val="24"/>
          <w:szCs w:val="24"/>
        </w:rPr>
        <w:t>Uznáv</w:t>
      </w:r>
      <w:r>
        <w:rPr>
          <w:rFonts w:ascii="Times New Roman" w:hAnsi="Times New Roman" w:cs="Times New Roman"/>
          <w:sz w:val="24"/>
          <w:szCs w:val="24"/>
        </w:rPr>
        <w:t>ejte i odpověď, že věta je dvoj</w:t>
      </w:r>
      <w:r w:rsidRPr="00143915">
        <w:rPr>
          <w:rFonts w:ascii="Times New Roman" w:hAnsi="Times New Roman" w:cs="Times New Roman"/>
          <w:sz w:val="24"/>
          <w:szCs w:val="24"/>
        </w:rPr>
        <w:t>značná.</w:t>
      </w:r>
    </w:p>
    <w:p w:rsidR="001A2071" w:rsidRPr="004F1DC2" w:rsidRDefault="001A2071" w:rsidP="001A2071">
      <w:pPr>
        <w:tabs>
          <w:tab w:val="left" w:pos="240"/>
        </w:tabs>
      </w:pPr>
      <w:r>
        <w:t xml:space="preserve">Příklad vysvětlení: tvar </w:t>
      </w:r>
      <w:r>
        <w:rPr>
          <w:i/>
        </w:rPr>
        <w:t>sází</w:t>
      </w:r>
      <w:r>
        <w:t xml:space="preserve"> je jak tvarem 3. osoby jednotného čísla, tak tvarem 3. osoby množného čísla, kdežto tvar </w:t>
      </w:r>
      <w:r>
        <w:rPr>
          <w:i/>
        </w:rPr>
        <w:t xml:space="preserve">sázejí </w:t>
      </w:r>
      <w:r>
        <w:t xml:space="preserve">je pouze tvarem množného čísla. Obdobně tvar </w:t>
      </w:r>
      <w:r>
        <w:rPr>
          <w:i/>
        </w:rPr>
        <w:t xml:space="preserve">rukojmí </w:t>
      </w:r>
      <w:r>
        <w:t>je tvarem jednotného i množného čísla.</w:t>
      </w:r>
    </w:p>
    <w:p w:rsidR="001A2071" w:rsidRDefault="001A2071" w:rsidP="001A2071">
      <w:pPr>
        <w:tabs>
          <w:tab w:val="left" w:pos="240"/>
        </w:tabs>
        <w:rPr>
          <w:u w:val="single"/>
        </w:rPr>
      </w:pPr>
      <w:r w:rsidRPr="00D7421B">
        <w:rPr>
          <w:u w:val="single"/>
        </w:rPr>
        <w:t>Bodování:</w:t>
      </w:r>
    </w:p>
    <w:p w:rsidR="001A2071" w:rsidRDefault="001A2071" w:rsidP="001A2071">
      <w:pPr>
        <w:tabs>
          <w:tab w:val="left" w:pos="240"/>
        </w:tabs>
      </w:pPr>
      <w:r>
        <w:t xml:space="preserve">za vybrání správné věty – 1 bod; </w:t>
      </w:r>
    </w:p>
    <w:p w:rsidR="001A2071" w:rsidRDefault="001A2071" w:rsidP="001A2071">
      <w:pPr>
        <w:tabs>
          <w:tab w:val="left" w:pos="240"/>
        </w:tabs>
      </w:pPr>
      <w:r>
        <w:t>za vhodné vysvětlení uvádějící tvar slovesa i podstatného jména – 2 body;</w:t>
      </w:r>
    </w:p>
    <w:p w:rsidR="001A2071" w:rsidRDefault="001A2071" w:rsidP="001A2071">
      <w:pPr>
        <w:tabs>
          <w:tab w:val="left" w:pos="240"/>
        </w:tabs>
      </w:pPr>
      <w:r>
        <w:t>za vhodné vysvětlení uvádějící pouze jeden z tvarů – 1 bod.</w:t>
      </w:r>
    </w:p>
    <w:p w:rsidR="001A2071" w:rsidRPr="00B77326" w:rsidRDefault="001A2071" w:rsidP="001A2071">
      <w:r>
        <w:t>Celkem tedy m</w:t>
      </w:r>
      <w:r w:rsidRPr="00156126">
        <w:t xml:space="preserve">aximálně </w:t>
      </w:r>
      <w:r w:rsidRPr="00485222">
        <w:rPr>
          <w:b/>
          <w:bCs/>
        </w:rPr>
        <w:t>3</w:t>
      </w:r>
      <w:r w:rsidRPr="00156126">
        <w:rPr>
          <w:b/>
        </w:rPr>
        <w:t xml:space="preserve"> bod</w:t>
      </w:r>
      <w:r>
        <w:rPr>
          <w:b/>
        </w:rPr>
        <w:t>y</w:t>
      </w:r>
      <w:r w:rsidRPr="00156126">
        <w:t>.</w:t>
      </w:r>
    </w:p>
    <w:p w:rsidR="001A2071" w:rsidRDefault="001A2071" w:rsidP="001A2071">
      <w:pPr>
        <w:tabs>
          <w:tab w:val="left" w:pos="240"/>
        </w:tabs>
      </w:pPr>
    </w:p>
    <w:p w:rsidR="001A2071" w:rsidRDefault="001A2071" w:rsidP="001A2071">
      <w:pPr>
        <w:tabs>
          <w:tab w:val="left" w:pos="240"/>
        </w:tabs>
      </w:pPr>
      <w:r>
        <w:t>5. Příklady řešení:</w:t>
      </w:r>
    </w:p>
    <w:p w:rsidR="001A2071" w:rsidRPr="00CD3B5E" w:rsidRDefault="001A2071" w:rsidP="001A2071">
      <w:pPr>
        <w:tabs>
          <w:tab w:val="left" w:pos="240"/>
        </w:tabs>
      </w:pPr>
      <w:r w:rsidRPr="00BE4407">
        <w:rPr>
          <w:i/>
          <w:iCs/>
        </w:rPr>
        <w:t>dotisk</w:t>
      </w:r>
      <w:r>
        <w:t xml:space="preserve"> ‚dodatečný, další tisk knihy ap.‘, </w:t>
      </w:r>
      <w:r w:rsidRPr="00BE4407">
        <w:rPr>
          <w:i/>
          <w:iCs/>
        </w:rPr>
        <w:t xml:space="preserve">obtisk </w:t>
      </w:r>
      <w:r>
        <w:t xml:space="preserve">‚obrázek, který lze přenést na jiný podklad‘, </w:t>
      </w:r>
      <w:r>
        <w:rPr>
          <w:i/>
        </w:rPr>
        <w:t xml:space="preserve">patisk </w:t>
      </w:r>
      <w:r>
        <w:t xml:space="preserve">‚nelegální, nezákonný tisk‘, </w:t>
      </w:r>
      <w:r w:rsidRPr="00BE4407">
        <w:rPr>
          <w:i/>
          <w:iCs/>
        </w:rPr>
        <w:t>potisk</w:t>
      </w:r>
      <w:r>
        <w:t xml:space="preserve"> ‚vzorek natištěný např. na tkaninu‘, </w:t>
      </w:r>
      <w:r w:rsidRPr="00BE4407">
        <w:rPr>
          <w:i/>
          <w:iCs/>
        </w:rPr>
        <w:t>útisk</w:t>
      </w:r>
      <w:r>
        <w:t xml:space="preserve"> ‚mocenský útlak‘, </w:t>
      </w:r>
      <w:r w:rsidRPr="00BE4407">
        <w:rPr>
          <w:i/>
          <w:iCs/>
        </w:rPr>
        <w:t>výtisk</w:t>
      </w:r>
      <w:r>
        <w:t xml:space="preserve"> ‚exemplář knihy, časopisu ap.‘</w:t>
      </w:r>
    </w:p>
    <w:p w:rsidR="001A2071" w:rsidRDefault="001A2071" w:rsidP="001A2071">
      <w:pPr>
        <w:tabs>
          <w:tab w:val="left" w:pos="240"/>
        </w:tabs>
        <w:rPr>
          <w:u w:val="single"/>
        </w:rPr>
      </w:pPr>
      <w:r w:rsidRPr="00D7421B">
        <w:rPr>
          <w:u w:val="single"/>
        </w:rPr>
        <w:t>Bodování:</w:t>
      </w:r>
    </w:p>
    <w:p w:rsidR="001A2071" w:rsidRDefault="001A2071" w:rsidP="001A2071">
      <w:pPr>
        <w:tabs>
          <w:tab w:val="left" w:pos="240"/>
        </w:tabs>
      </w:pPr>
      <w:r>
        <w:t xml:space="preserve">Za 5 vyhovujících slov včetně vysvětlení významů – </w:t>
      </w:r>
      <w:r w:rsidRPr="00143915">
        <w:t>5 bodů</w:t>
      </w:r>
      <w:r>
        <w:t>;</w:t>
      </w:r>
    </w:p>
    <w:p w:rsidR="001A2071" w:rsidRDefault="001A2071" w:rsidP="001A2071">
      <w:pPr>
        <w:tabs>
          <w:tab w:val="left" w:pos="240"/>
        </w:tabs>
      </w:pPr>
      <w:r>
        <w:t>za 4 vyhovující slova včetně vysvětlení významů – 4 body atd.</w:t>
      </w:r>
    </w:p>
    <w:p w:rsidR="001A2071" w:rsidRDefault="001A2071" w:rsidP="001A2071">
      <w:pPr>
        <w:tabs>
          <w:tab w:val="left" w:pos="240"/>
        </w:tabs>
      </w:pPr>
      <w:r>
        <w:t>Celkem tedy m</w:t>
      </w:r>
      <w:r w:rsidRPr="00156126">
        <w:t xml:space="preserve">aximálně </w:t>
      </w:r>
      <w:r>
        <w:rPr>
          <w:b/>
          <w:bCs/>
        </w:rPr>
        <w:t>5</w:t>
      </w:r>
      <w:r w:rsidRPr="00156126">
        <w:rPr>
          <w:b/>
        </w:rPr>
        <w:t xml:space="preserve"> bod</w:t>
      </w:r>
      <w:r>
        <w:rPr>
          <w:b/>
        </w:rPr>
        <w:t>ů</w:t>
      </w:r>
      <w:r w:rsidRPr="00156126">
        <w:t>.</w:t>
      </w:r>
    </w:p>
    <w:p w:rsidR="001A2071" w:rsidRDefault="001A2071" w:rsidP="001A2071">
      <w:pPr>
        <w:tabs>
          <w:tab w:val="left" w:pos="240"/>
        </w:tabs>
      </w:pPr>
    </w:p>
    <w:p w:rsidR="001A2071" w:rsidRDefault="001A2071" w:rsidP="001A2071">
      <w:pPr>
        <w:tabs>
          <w:tab w:val="left" w:pos="240"/>
        </w:tabs>
        <w:rPr>
          <w:bCs/>
        </w:rPr>
      </w:pPr>
      <w:r>
        <w:t xml:space="preserve">6. </w:t>
      </w:r>
      <w:r>
        <w:rPr>
          <w:bCs/>
        </w:rPr>
        <w:t>Řešení:</w:t>
      </w:r>
    </w:p>
    <w:p w:rsidR="001A2071" w:rsidRDefault="001A2071" w:rsidP="001A2071">
      <w:pPr>
        <w:tabs>
          <w:tab w:val="left" w:pos="240"/>
        </w:tabs>
        <w:rPr>
          <w:bCs/>
        </w:rPr>
      </w:pPr>
      <w:r>
        <w:rPr>
          <w:bCs/>
        </w:rPr>
        <w:t>a) zájmeno (bližší určení nevyžadujte, ale ani za něj nestrhávejte body, a to ani v případě, kdy je toto určení chybné);</w:t>
      </w:r>
    </w:p>
    <w:p w:rsidR="001A2071" w:rsidRDefault="001A2071" w:rsidP="001A2071">
      <w:pPr>
        <w:tabs>
          <w:tab w:val="left" w:pos="240"/>
        </w:tabs>
        <w:rPr>
          <w:bCs/>
          <w:i/>
        </w:rPr>
      </w:pPr>
      <w:r>
        <w:rPr>
          <w:bCs/>
        </w:rPr>
        <w:t xml:space="preserve">b) </w:t>
      </w:r>
      <w:r>
        <w:rPr>
          <w:bCs/>
          <w:i/>
        </w:rPr>
        <w:t>jenž – jež;</w:t>
      </w:r>
    </w:p>
    <w:p w:rsidR="001A2071" w:rsidRDefault="001A2071" w:rsidP="001A2071">
      <w:pPr>
        <w:tabs>
          <w:tab w:val="left" w:pos="240"/>
        </w:tabs>
        <w:rPr>
          <w:bCs/>
          <w:i/>
        </w:rPr>
      </w:pPr>
      <w:r>
        <w:rPr>
          <w:bCs/>
          <w:i/>
        </w:rPr>
        <w:t>kteří – které;</w:t>
      </w:r>
    </w:p>
    <w:p w:rsidR="001A2071" w:rsidRDefault="001A2071" w:rsidP="001A2071">
      <w:pPr>
        <w:tabs>
          <w:tab w:val="left" w:pos="240"/>
        </w:tabs>
        <w:rPr>
          <w:bCs/>
          <w:i/>
        </w:rPr>
      </w:pPr>
      <w:r>
        <w:rPr>
          <w:bCs/>
          <w:i/>
        </w:rPr>
        <w:t>týmiže – týmiž.</w:t>
      </w:r>
    </w:p>
    <w:p w:rsidR="001A2071" w:rsidRDefault="001A2071" w:rsidP="001A2071">
      <w:pPr>
        <w:tabs>
          <w:tab w:val="left" w:pos="240"/>
        </w:tabs>
        <w:rPr>
          <w:bCs/>
        </w:rPr>
      </w:pPr>
      <w:r>
        <w:rPr>
          <w:bCs/>
          <w:u w:val="single"/>
        </w:rPr>
        <w:t>Bodování:</w:t>
      </w:r>
      <w:r w:rsidRPr="00EB6718">
        <w:rPr>
          <w:bCs/>
        </w:rPr>
        <w:t xml:space="preserve"> </w:t>
      </w:r>
      <w:r w:rsidRPr="00470C86">
        <w:rPr>
          <w:bCs/>
        </w:rPr>
        <w:t>a) za</w:t>
      </w:r>
      <w:r>
        <w:rPr>
          <w:bCs/>
        </w:rPr>
        <w:t xml:space="preserve"> náležitou odpověď – 1 bod;</w:t>
      </w:r>
    </w:p>
    <w:p w:rsidR="001A2071" w:rsidRDefault="001A2071" w:rsidP="001A2071">
      <w:pPr>
        <w:tabs>
          <w:tab w:val="left" w:pos="240"/>
        </w:tabs>
        <w:rPr>
          <w:bCs/>
        </w:rPr>
      </w:pPr>
      <w:r w:rsidRPr="00470C86">
        <w:rPr>
          <w:bCs/>
        </w:rPr>
        <w:t xml:space="preserve">b) </w:t>
      </w:r>
      <w:r>
        <w:rPr>
          <w:bCs/>
        </w:rPr>
        <w:t>za vypsání každého chybného tvaru a jeho náležitou náhradu – 1 bod.</w:t>
      </w:r>
    </w:p>
    <w:p w:rsidR="001A2071" w:rsidRPr="00F113C7" w:rsidRDefault="001A2071" w:rsidP="001A2071">
      <w:pPr>
        <w:tabs>
          <w:tab w:val="left" w:pos="240"/>
        </w:tabs>
        <w:rPr>
          <w:b/>
          <w:bCs/>
        </w:rPr>
      </w:pPr>
      <w:r>
        <w:rPr>
          <w:bCs/>
        </w:rPr>
        <w:t xml:space="preserve">Celkem tedy </w:t>
      </w:r>
      <w:r w:rsidRPr="00F113C7">
        <w:rPr>
          <w:bCs/>
        </w:rPr>
        <w:t xml:space="preserve">maximálně </w:t>
      </w:r>
      <w:r w:rsidRPr="00F113C7">
        <w:rPr>
          <w:b/>
          <w:bCs/>
        </w:rPr>
        <w:t>4 body.</w:t>
      </w:r>
    </w:p>
    <w:p w:rsidR="001A2071" w:rsidRPr="00F113C7" w:rsidRDefault="001A2071" w:rsidP="001A2071">
      <w:pPr>
        <w:tabs>
          <w:tab w:val="left" w:pos="240"/>
        </w:tabs>
      </w:pPr>
    </w:p>
    <w:p w:rsidR="001A2071" w:rsidRDefault="001A2071" w:rsidP="001A2071">
      <w:pPr>
        <w:tabs>
          <w:tab w:val="left" w:pos="240"/>
        </w:tabs>
        <w:rPr>
          <w:b/>
        </w:rPr>
      </w:pPr>
      <w:r w:rsidRPr="0061281D">
        <w:rPr>
          <w:b/>
        </w:rPr>
        <w:t>Celkem tedy maximálně 22 bodů.</w:t>
      </w:r>
    </w:p>
    <w:p w:rsidR="001A2071" w:rsidRPr="0061281D" w:rsidRDefault="001A2071" w:rsidP="001A2071">
      <w:pPr>
        <w:tabs>
          <w:tab w:val="left" w:pos="240"/>
        </w:tabs>
        <w:rPr>
          <w:b/>
        </w:rPr>
      </w:pPr>
    </w:p>
    <w:p w:rsidR="001A2071" w:rsidRPr="00EF7E79" w:rsidRDefault="001A2071" w:rsidP="001A2071">
      <w:pPr>
        <w:tabs>
          <w:tab w:val="left" w:pos="240"/>
        </w:tabs>
      </w:pPr>
      <w:r w:rsidRPr="00F113C7">
        <w:t xml:space="preserve">7. Slohový úkol: Hodnoťte dodržení tématu, plynulost a návaznost textu, vhodný výběr </w:t>
      </w:r>
      <w:r w:rsidRPr="00F113C7">
        <w:tab/>
        <w:t>lexikálních prostře</w:t>
      </w:r>
      <w:r w:rsidRPr="00EF7E79">
        <w:t>dků i větnou stavbu. Přihlížejte i k tvaroslovné a pravopisné správnosti.</w:t>
      </w:r>
    </w:p>
    <w:p w:rsidR="001A2071" w:rsidRDefault="001A2071" w:rsidP="001A2071">
      <w:pPr>
        <w:pStyle w:val="Nadpis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F3155">
        <w:rPr>
          <w:rFonts w:ascii="Times New Roman" w:hAnsi="Times New Roman" w:cs="Times New Roman"/>
          <w:b w:val="0"/>
          <w:sz w:val="24"/>
          <w:szCs w:val="24"/>
          <w:u w:val="single"/>
        </w:rPr>
        <w:t>Bodování</w:t>
      </w:r>
      <w:r w:rsidRPr="00FF3155">
        <w:rPr>
          <w:rFonts w:ascii="Times New Roman" w:hAnsi="Times New Roman" w:cs="Times New Roman"/>
          <w:b w:val="0"/>
          <w:sz w:val="24"/>
          <w:szCs w:val="24"/>
        </w:rPr>
        <w:t>:</w:t>
      </w:r>
      <w:r w:rsidRPr="00FF3155"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Fonts w:ascii="Times New Roman" w:hAnsi="Times New Roman" w:cs="Times New Roman"/>
          <w:b w:val="0"/>
          <w:sz w:val="24"/>
          <w:szCs w:val="24"/>
        </w:rPr>
        <w:t>0–10 bodů.</w:t>
      </w:r>
      <w:r w:rsidRPr="00FF3155"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Fonts w:ascii="Times New Roman" w:hAnsi="Times New Roman" w:cs="Times New Roman"/>
          <w:b w:val="0"/>
          <w:sz w:val="24"/>
          <w:szCs w:val="24"/>
        </w:rPr>
        <w:t>Využijte celého bodového rozpětí.</w:t>
      </w:r>
    </w:p>
    <w:p w:rsidR="002C11F4" w:rsidRDefault="002C11F4" w:rsidP="001A2071"/>
    <w:sectPr w:rsidR="002C11F4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A2071"/>
    <w:rsid w:val="001A2071"/>
    <w:rsid w:val="002C11F4"/>
    <w:rsid w:val="007408AA"/>
    <w:rsid w:val="007D5782"/>
    <w:rsid w:val="007E17C7"/>
    <w:rsid w:val="00BD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07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1A2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1A207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it">
    <w:name w:val="text it"/>
    <w:basedOn w:val="Standardnpsmoodstavce"/>
    <w:rsid w:val="001A2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2454</Characters>
  <Application>Microsoft Office Word</Application>
  <DocSecurity>0</DocSecurity>
  <Lines>20</Lines>
  <Paragraphs>5</Paragraphs>
  <ScaleCrop>false</ScaleCrop>
  <Company>-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2014-12-29T11:38:00Z</dcterms:created>
  <dcterms:modified xsi:type="dcterms:W3CDTF">2014-12-29T11:38:00Z</dcterms:modified>
</cp:coreProperties>
</file>